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A3C2" w14:textId="48373EB5" w:rsidR="00E24F2B" w:rsidRDefault="00E24F2B">
      <w:pPr>
        <w:rPr>
          <w:rFonts w:ascii="Calibri" w:hAnsi="Calibri" w:cs="Calibri"/>
          <w:b/>
          <w:bCs/>
          <w:sz w:val="32"/>
          <w:szCs w:val="32"/>
        </w:rPr>
      </w:pPr>
      <w:r>
        <w:rPr>
          <w:rFonts w:ascii="Calibri" w:hAnsi="Calibri" w:cs="Calibri"/>
          <w:b/>
          <w:bCs/>
          <w:noProof/>
          <w:sz w:val="32"/>
          <w:szCs w:val="32"/>
        </w:rPr>
        <w:drawing>
          <wp:inline distT="0" distB="0" distL="0" distR="0" wp14:anchorId="0A6D84D7" wp14:editId="27D6E9C6">
            <wp:extent cx="2974792" cy="768096"/>
            <wp:effectExtent l="0" t="0" r="0" b="0"/>
            <wp:docPr id="1537482754" name="Picture 1" descr="BID Services logo which consists of three bubble shapes. The first is shaped like the letter ‘B’ in pale green, the second like the letter ‘I’ in pale blue and the third like the letter ‘D’ in purple. On the right-hand side is ‘BID Services’ split across two lines in black block capi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2754" name="Picture 1" descr="BID Services logo which consists of three bubble shapes. The first is shaped like the letter ‘B’ in pale green, the second like the letter ‘I’ in pale blue and the third like the letter ‘D’ in purple. On the right-hand side is ‘BID Services’ split across two lines in black block capitals."/>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45092" cy="812068"/>
                    </a:xfrm>
                    <a:prstGeom prst="rect">
                      <a:avLst/>
                    </a:prstGeom>
                  </pic:spPr>
                </pic:pic>
              </a:graphicData>
            </a:graphic>
          </wp:inline>
        </w:drawing>
      </w:r>
    </w:p>
    <w:p w14:paraId="68C59137" w14:textId="77777777" w:rsidR="00E24F2B" w:rsidRDefault="00E24F2B">
      <w:pPr>
        <w:rPr>
          <w:rFonts w:ascii="Calibri" w:hAnsi="Calibri" w:cs="Calibri"/>
          <w:b/>
          <w:bCs/>
          <w:sz w:val="32"/>
          <w:szCs w:val="32"/>
        </w:rPr>
      </w:pPr>
    </w:p>
    <w:p w14:paraId="67924F26" w14:textId="6D78905F" w:rsidR="00436823" w:rsidRPr="001031C6" w:rsidRDefault="00A668CD">
      <w:pPr>
        <w:rPr>
          <w:rFonts w:ascii="Calibri" w:hAnsi="Calibri" w:cs="Calibri"/>
          <w:b/>
          <w:bCs/>
          <w:color w:val="003D8A"/>
          <w:sz w:val="56"/>
          <w:szCs w:val="56"/>
        </w:rPr>
      </w:pPr>
      <w:r>
        <w:rPr>
          <w:rFonts w:ascii="Calibri" w:hAnsi="Calibri" w:cs="Calibri"/>
          <w:b/>
          <w:bCs/>
          <w:color w:val="003D8A"/>
          <w:sz w:val="56"/>
          <w:szCs w:val="56"/>
        </w:rPr>
        <w:t>Getting Your Eyes Tested</w:t>
      </w:r>
    </w:p>
    <w:p w14:paraId="5F2125F5" w14:textId="77777777" w:rsidR="00436823" w:rsidRPr="009A3A6A" w:rsidRDefault="00436823">
      <w:pPr>
        <w:rPr>
          <w:rFonts w:ascii="Calibri" w:hAnsi="Calibri" w:cs="Calibri"/>
          <w:b/>
          <w:bCs/>
          <w:sz w:val="32"/>
          <w:szCs w:val="32"/>
        </w:rPr>
      </w:pPr>
    </w:p>
    <w:p w14:paraId="493EF94B" w14:textId="77777777" w:rsidR="00A668CD" w:rsidRPr="00E61DE6" w:rsidRDefault="00A668CD" w:rsidP="00A668CD">
      <w:pPr>
        <w:rPr>
          <w:rFonts w:ascii="Calibri" w:hAnsi="Calibri" w:cs="Calibri"/>
          <w:b/>
          <w:bCs/>
          <w:sz w:val="32"/>
          <w:szCs w:val="32"/>
        </w:rPr>
      </w:pPr>
      <w:r w:rsidRPr="00E61DE6">
        <w:rPr>
          <w:rFonts w:ascii="Calibri" w:hAnsi="Calibri" w:cs="Calibri"/>
          <w:b/>
          <w:bCs/>
          <w:sz w:val="32"/>
          <w:szCs w:val="32"/>
        </w:rPr>
        <w:t>Did you know?</w:t>
      </w:r>
    </w:p>
    <w:p w14:paraId="74C8C510" w14:textId="77777777" w:rsidR="00A668CD" w:rsidRPr="00E61DE6" w:rsidRDefault="00A668CD" w:rsidP="00A668CD">
      <w:pPr>
        <w:rPr>
          <w:rFonts w:ascii="Calibri" w:hAnsi="Calibri" w:cs="Calibri"/>
          <w:sz w:val="32"/>
          <w:szCs w:val="32"/>
        </w:rPr>
      </w:pPr>
      <w:r w:rsidRPr="00E61DE6">
        <w:rPr>
          <w:rFonts w:ascii="Calibri" w:hAnsi="Calibri" w:cs="Calibri"/>
          <w:sz w:val="32"/>
          <w:szCs w:val="32"/>
        </w:rPr>
        <w:t>Eye tests for adults are recommended every two years and every year for children.</w:t>
      </w:r>
      <w:r w:rsidRPr="00E61DE6">
        <w:rPr>
          <w:rFonts w:ascii="Calibri" w:hAnsi="Calibri" w:cs="Calibri"/>
          <w:sz w:val="32"/>
          <w:szCs w:val="32"/>
        </w:rPr>
        <w:br/>
        <w:t>Many people think that a sight test is about checking whether you need glasses or contact lenses, but a sight test is a vital check on the health of your eyes and includes the detection of eye conditions. Many of these, if found early, can be treated successfully, avoiding potential sight loss.</w:t>
      </w:r>
    </w:p>
    <w:p w14:paraId="48931BED" w14:textId="77777777" w:rsidR="00B411ED" w:rsidRPr="00E61DE6" w:rsidRDefault="00B411ED" w:rsidP="00B411ED">
      <w:pPr>
        <w:rPr>
          <w:rFonts w:ascii="Calibri" w:hAnsi="Calibri" w:cs="Calibri"/>
          <w:sz w:val="32"/>
          <w:szCs w:val="32"/>
        </w:rPr>
      </w:pPr>
    </w:p>
    <w:p w14:paraId="6E062660" w14:textId="77777777" w:rsidR="00A668CD" w:rsidRPr="00E61DE6" w:rsidRDefault="00A668CD" w:rsidP="00A668CD">
      <w:pPr>
        <w:rPr>
          <w:rFonts w:ascii="Calibri" w:hAnsi="Calibri" w:cs="Calibri"/>
          <w:b/>
          <w:bCs/>
          <w:color w:val="000000" w:themeColor="text1"/>
          <w:sz w:val="32"/>
          <w:szCs w:val="32"/>
        </w:rPr>
      </w:pPr>
      <w:r w:rsidRPr="00E61DE6">
        <w:rPr>
          <w:rFonts w:ascii="Calibri" w:hAnsi="Calibri" w:cs="Calibri"/>
          <w:b/>
          <w:bCs/>
          <w:color w:val="000000" w:themeColor="text1"/>
          <w:sz w:val="32"/>
          <w:szCs w:val="32"/>
        </w:rPr>
        <w:t>Free NHS sight test</w:t>
      </w:r>
    </w:p>
    <w:p w14:paraId="0765DD5B" w14:textId="77777777" w:rsidR="00A668CD" w:rsidRDefault="00A668CD" w:rsidP="00A668CD">
      <w:pPr>
        <w:rPr>
          <w:rFonts w:ascii="Calibri" w:hAnsi="Calibri" w:cs="Calibri"/>
          <w:color w:val="000000" w:themeColor="text1"/>
          <w:sz w:val="32"/>
          <w:szCs w:val="32"/>
        </w:rPr>
      </w:pPr>
      <w:r w:rsidRPr="00E61DE6">
        <w:rPr>
          <w:rFonts w:ascii="Calibri" w:hAnsi="Calibri" w:cs="Calibri"/>
          <w:color w:val="000000" w:themeColor="text1"/>
          <w:sz w:val="32"/>
          <w:szCs w:val="32"/>
        </w:rPr>
        <w:t>You are entitled to a free NHS sight test if you are under 16, aged 60 or over, have diabetes or glaucoma, or receive certain low-income benefits, aged 40 or over with a parent, sibling, child or spouse diagnosed with glaucoma, or advised by a doctor that you’re at risk of glaucoma.</w:t>
      </w:r>
    </w:p>
    <w:p w14:paraId="6BE3A433" w14:textId="77777777" w:rsidR="00E61DE6" w:rsidRPr="00E61DE6" w:rsidRDefault="00E61DE6" w:rsidP="00A668CD">
      <w:pPr>
        <w:rPr>
          <w:rFonts w:ascii="Calibri" w:hAnsi="Calibri" w:cs="Calibri"/>
          <w:color w:val="000000" w:themeColor="text1"/>
          <w:sz w:val="32"/>
          <w:szCs w:val="32"/>
        </w:rPr>
      </w:pPr>
    </w:p>
    <w:p w14:paraId="4180AA6C" w14:textId="77777777" w:rsidR="00A668CD" w:rsidRPr="00E61DE6" w:rsidRDefault="00A668CD" w:rsidP="00A668CD">
      <w:pPr>
        <w:rPr>
          <w:rFonts w:ascii="Calibri" w:hAnsi="Calibri" w:cs="Calibri"/>
          <w:b/>
          <w:bCs/>
          <w:color w:val="000000" w:themeColor="text1"/>
          <w:sz w:val="32"/>
          <w:szCs w:val="32"/>
        </w:rPr>
      </w:pPr>
      <w:r w:rsidRPr="00E61DE6">
        <w:rPr>
          <w:rFonts w:ascii="Calibri" w:hAnsi="Calibri" w:cs="Calibri"/>
          <w:b/>
          <w:bCs/>
          <w:color w:val="000000" w:themeColor="text1"/>
          <w:sz w:val="32"/>
          <w:szCs w:val="32"/>
        </w:rPr>
        <w:t>NHS Vouchers</w:t>
      </w:r>
    </w:p>
    <w:p w14:paraId="0A9CB015" w14:textId="77777777" w:rsidR="00A668CD" w:rsidRDefault="00A668CD" w:rsidP="00A668CD">
      <w:pPr>
        <w:rPr>
          <w:rFonts w:ascii="Calibri" w:hAnsi="Calibri" w:cs="Calibri"/>
          <w:color w:val="000000" w:themeColor="text1"/>
          <w:sz w:val="32"/>
          <w:szCs w:val="32"/>
        </w:rPr>
      </w:pPr>
      <w:r w:rsidRPr="00E61DE6">
        <w:rPr>
          <w:rFonts w:ascii="Calibri" w:hAnsi="Calibri" w:cs="Calibri"/>
          <w:color w:val="000000" w:themeColor="text1"/>
          <w:sz w:val="32"/>
          <w:szCs w:val="32"/>
        </w:rPr>
        <w:t>An NHS optical voucher is a financial contribution by the government that helps eligible individuals pay for glasses or contact lenses. NHS complex lens vouchers are also financial contributions by the NHS to help people with high or complex prescription needs pay for corrective lenses.</w:t>
      </w:r>
    </w:p>
    <w:p w14:paraId="20A2B435" w14:textId="77777777" w:rsidR="00E61DE6" w:rsidRPr="00E61DE6" w:rsidRDefault="00E61DE6" w:rsidP="00A668CD">
      <w:pPr>
        <w:rPr>
          <w:rFonts w:ascii="Calibri" w:hAnsi="Calibri" w:cs="Calibri"/>
          <w:color w:val="000000" w:themeColor="text1"/>
          <w:sz w:val="32"/>
          <w:szCs w:val="32"/>
        </w:rPr>
      </w:pPr>
    </w:p>
    <w:p w14:paraId="7733A846" w14:textId="77777777" w:rsidR="00A668CD" w:rsidRPr="00E61DE6" w:rsidRDefault="00A668CD" w:rsidP="00A668CD">
      <w:pPr>
        <w:rPr>
          <w:rFonts w:ascii="Calibri" w:hAnsi="Calibri" w:cs="Calibri"/>
          <w:b/>
          <w:bCs/>
          <w:color w:val="000000" w:themeColor="text1"/>
          <w:sz w:val="32"/>
          <w:szCs w:val="32"/>
        </w:rPr>
      </w:pPr>
      <w:r w:rsidRPr="00E61DE6">
        <w:rPr>
          <w:rFonts w:ascii="Calibri" w:hAnsi="Calibri" w:cs="Calibri"/>
          <w:b/>
          <w:bCs/>
          <w:color w:val="000000" w:themeColor="text1"/>
          <w:sz w:val="32"/>
          <w:szCs w:val="32"/>
        </w:rPr>
        <w:t>Mobile sight test</w:t>
      </w:r>
    </w:p>
    <w:p w14:paraId="13F49478" w14:textId="77777777" w:rsidR="00A668CD" w:rsidRPr="00E61DE6" w:rsidRDefault="00A668CD" w:rsidP="00A668CD">
      <w:pPr>
        <w:rPr>
          <w:rFonts w:ascii="Calibri" w:hAnsi="Calibri" w:cs="Calibri"/>
          <w:color w:val="000000" w:themeColor="text1"/>
          <w:sz w:val="32"/>
          <w:szCs w:val="32"/>
        </w:rPr>
      </w:pPr>
      <w:r w:rsidRPr="00E61DE6">
        <w:rPr>
          <w:rFonts w:ascii="Calibri" w:hAnsi="Calibri" w:cs="Calibri"/>
          <w:color w:val="000000" w:themeColor="text1"/>
          <w:sz w:val="32"/>
          <w:szCs w:val="32"/>
        </w:rPr>
        <w:t>If you’re eligible for a free NHS sight test, you may also be entitled to a mobile sight test. This is when an optometrist comes to visit you at home, at a care home or a day centre if you’re unable to leave because of a physical or mental illness or disability.</w:t>
      </w:r>
    </w:p>
    <w:p w14:paraId="501478C7" w14:textId="77777777" w:rsidR="00D95D74" w:rsidRDefault="00D95D74" w:rsidP="002C4EB6"/>
    <w:p w14:paraId="6C08DB4D" w14:textId="4E00FE54" w:rsidR="00A76F70" w:rsidRDefault="00E61DE6" w:rsidP="00A76F70">
      <w:pPr>
        <w:pStyle w:val="BasicParagraph"/>
        <w:suppressAutoHyphens/>
        <w:rPr>
          <w:rFonts w:ascii="Calibri" w:hAnsi="Calibri" w:cs="Calibri"/>
          <w:b/>
          <w:bCs/>
          <w:sz w:val="32"/>
          <w:szCs w:val="32"/>
        </w:rPr>
      </w:pPr>
      <w:r>
        <w:rPr>
          <w:rFonts w:ascii="Calibri" w:hAnsi="Calibri" w:cs="Calibri"/>
          <w:b/>
          <w:bCs/>
          <w:sz w:val="32"/>
          <w:szCs w:val="32"/>
        </w:rPr>
        <w:t>Want more information? Please contact us:</w:t>
      </w:r>
    </w:p>
    <w:p w14:paraId="2AD2010D"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b/>
          <w:bCs/>
          <w:sz w:val="32"/>
          <w:szCs w:val="32"/>
        </w:rPr>
        <w:t>Telephone</w:t>
      </w:r>
      <w:r w:rsidRPr="00901D8B">
        <w:rPr>
          <w:rFonts w:ascii="Calibri" w:hAnsi="Calibri" w:cs="Calibri"/>
          <w:sz w:val="32"/>
          <w:szCs w:val="32"/>
        </w:rPr>
        <w:t xml:space="preserve"> 121 246 6100</w:t>
      </w:r>
    </w:p>
    <w:p w14:paraId="557F0EBD"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b/>
          <w:bCs/>
          <w:sz w:val="32"/>
          <w:szCs w:val="32"/>
        </w:rPr>
        <w:t>Email</w:t>
      </w:r>
      <w:r w:rsidRPr="00901D8B">
        <w:rPr>
          <w:rFonts w:ascii="Calibri" w:hAnsi="Calibri" w:cs="Calibri"/>
          <w:sz w:val="32"/>
          <w:szCs w:val="32"/>
        </w:rPr>
        <w:t xml:space="preserve"> </w:t>
      </w:r>
      <w:hyperlink r:id="rId6" w:history="1">
        <w:r w:rsidRPr="00901D8B">
          <w:rPr>
            <w:rStyle w:val="Hyperlink"/>
            <w:rFonts w:ascii="Calibri" w:hAnsi="Calibri" w:cs="Calibri"/>
            <w:sz w:val="32"/>
            <w:szCs w:val="32"/>
          </w:rPr>
          <w:t>info@bid.org.uk</w:t>
        </w:r>
      </w:hyperlink>
    </w:p>
    <w:p w14:paraId="06653949"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b/>
          <w:bCs/>
          <w:sz w:val="32"/>
          <w:szCs w:val="32"/>
        </w:rPr>
        <w:t>Website</w:t>
      </w:r>
      <w:r w:rsidRPr="00901D8B">
        <w:rPr>
          <w:rFonts w:ascii="Calibri" w:hAnsi="Calibri" w:cs="Calibri"/>
          <w:sz w:val="32"/>
          <w:szCs w:val="32"/>
        </w:rPr>
        <w:t xml:space="preserve"> </w:t>
      </w:r>
      <w:hyperlink r:id="rId7" w:history="1">
        <w:r w:rsidRPr="00901D8B">
          <w:rPr>
            <w:rStyle w:val="Hyperlink"/>
            <w:rFonts w:ascii="Calibri" w:hAnsi="Calibri" w:cs="Calibri"/>
            <w:sz w:val="32"/>
            <w:szCs w:val="32"/>
          </w:rPr>
          <w:t>www.bid.org.uk</w:t>
        </w:r>
      </w:hyperlink>
    </w:p>
    <w:p w14:paraId="3F1962D3"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sz w:val="32"/>
          <w:szCs w:val="32"/>
        </w:rPr>
        <w:lastRenderedPageBreak/>
        <w:t xml:space="preserve">BID Services, </w:t>
      </w:r>
    </w:p>
    <w:p w14:paraId="4BF0FF4F"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sz w:val="32"/>
          <w:szCs w:val="32"/>
        </w:rPr>
        <w:t xml:space="preserve">Deaf Cultural Centre, </w:t>
      </w:r>
    </w:p>
    <w:p w14:paraId="777F5E8D"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sz w:val="32"/>
          <w:szCs w:val="32"/>
        </w:rPr>
        <w:t xml:space="preserve">Ladywood Road, </w:t>
      </w:r>
    </w:p>
    <w:p w14:paraId="6C5B33CB"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sz w:val="32"/>
          <w:szCs w:val="32"/>
        </w:rPr>
        <w:t xml:space="preserve">Birmingham, </w:t>
      </w:r>
    </w:p>
    <w:p w14:paraId="01DED43B"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sz w:val="32"/>
          <w:szCs w:val="32"/>
        </w:rPr>
        <w:t xml:space="preserve">B16 8SZ. </w:t>
      </w:r>
    </w:p>
    <w:p w14:paraId="5C809B0C" w14:textId="77777777" w:rsidR="00A76F70" w:rsidRPr="00901D8B" w:rsidRDefault="00A76F70" w:rsidP="00A76F70">
      <w:pPr>
        <w:pStyle w:val="BasicParagraph"/>
        <w:suppressAutoHyphens/>
        <w:rPr>
          <w:rFonts w:ascii="Calibri" w:hAnsi="Calibri" w:cs="Calibri"/>
          <w:sz w:val="32"/>
          <w:szCs w:val="32"/>
        </w:rPr>
      </w:pPr>
    </w:p>
    <w:p w14:paraId="4CC8FD5E"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sz w:val="32"/>
          <w:szCs w:val="32"/>
        </w:rPr>
        <w:t>Registered Charity in England 1053184</w:t>
      </w:r>
    </w:p>
    <w:p w14:paraId="55ACE01B" w14:textId="77777777" w:rsidR="00A76F70" w:rsidRPr="00901D8B" w:rsidRDefault="00A76F70" w:rsidP="00A76F70">
      <w:pPr>
        <w:pStyle w:val="BasicParagraph"/>
        <w:suppressAutoHyphens/>
        <w:rPr>
          <w:rFonts w:ascii="Calibri" w:hAnsi="Calibri" w:cs="Calibri"/>
          <w:sz w:val="32"/>
          <w:szCs w:val="32"/>
        </w:rPr>
      </w:pPr>
      <w:r w:rsidRPr="00901D8B">
        <w:rPr>
          <w:rFonts w:ascii="Calibri" w:hAnsi="Calibri" w:cs="Calibri"/>
          <w:sz w:val="32"/>
          <w:szCs w:val="32"/>
        </w:rPr>
        <w:t>Registered Company 03124204</w:t>
      </w:r>
    </w:p>
    <w:p w14:paraId="641E474B" w14:textId="77777777" w:rsidR="00A76F70" w:rsidRDefault="00A76F70" w:rsidP="00A76F70">
      <w:pPr>
        <w:pStyle w:val="BasicParagraph"/>
        <w:suppressAutoHyphens/>
        <w:rPr>
          <w:rFonts w:ascii="Calibri" w:hAnsi="Calibri" w:cs="Calibri"/>
          <w:sz w:val="28"/>
          <w:szCs w:val="28"/>
        </w:rPr>
      </w:pPr>
    </w:p>
    <w:p w14:paraId="78A20021" w14:textId="77777777" w:rsidR="00A76F70" w:rsidRDefault="00A76F70" w:rsidP="00A76F70">
      <w:pPr>
        <w:pStyle w:val="BasicParagraph"/>
        <w:suppressAutoHyphens/>
        <w:rPr>
          <w:rFonts w:ascii="Calibri" w:hAnsi="Calibri" w:cs="Calibri"/>
          <w:sz w:val="28"/>
          <w:szCs w:val="28"/>
        </w:rPr>
      </w:pPr>
      <w:r>
        <w:rPr>
          <w:rFonts w:ascii="Calibri" w:hAnsi="Calibri" w:cs="Calibri"/>
          <w:noProof/>
          <w:sz w:val="28"/>
          <w:szCs w:val="28"/>
        </w:rPr>
        <w:drawing>
          <wp:inline distT="0" distB="0" distL="0" distR="0" wp14:anchorId="34A65749" wp14:editId="6C6F6163">
            <wp:extent cx="1556270" cy="724205"/>
            <wp:effectExtent l="0" t="0" r="0" b="0"/>
            <wp:docPr id="69696221" name="Picture 2" descr="Disability confident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6221" name="Picture 2" descr="Disability confident employer logo"/>
                    <pic:cNvPicPr/>
                  </pic:nvPicPr>
                  <pic:blipFill>
                    <a:blip r:embed="rId8">
                      <a:extLst>
                        <a:ext uri="{28A0092B-C50C-407E-A947-70E740481C1C}">
                          <a14:useLocalDpi xmlns:a14="http://schemas.microsoft.com/office/drawing/2010/main" val="0"/>
                        </a:ext>
                      </a:extLst>
                    </a:blip>
                    <a:stretch>
                      <a:fillRect/>
                    </a:stretch>
                  </pic:blipFill>
                  <pic:spPr>
                    <a:xfrm>
                      <a:off x="0" y="0"/>
                      <a:ext cx="1585729" cy="737914"/>
                    </a:xfrm>
                    <a:prstGeom prst="rect">
                      <a:avLst/>
                    </a:prstGeom>
                  </pic:spPr>
                </pic:pic>
              </a:graphicData>
            </a:graphic>
          </wp:inline>
        </w:drawing>
      </w:r>
    </w:p>
    <w:p w14:paraId="79EBE3CD" w14:textId="77777777" w:rsidR="00A76F70" w:rsidRDefault="00A76F70" w:rsidP="00A76F70">
      <w:pPr>
        <w:pStyle w:val="BasicParagraph"/>
        <w:suppressAutoHyphens/>
        <w:rPr>
          <w:rFonts w:ascii="Calibri" w:hAnsi="Calibri" w:cs="Calibri"/>
          <w:sz w:val="28"/>
          <w:szCs w:val="28"/>
        </w:rPr>
      </w:pPr>
    </w:p>
    <w:p w14:paraId="29605318" w14:textId="1DA5B7E7" w:rsidR="00A76F70" w:rsidRPr="00A76F70" w:rsidRDefault="00A76F70" w:rsidP="00A76F70">
      <w:pPr>
        <w:pStyle w:val="BasicParagraph"/>
        <w:suppressAutoHyphens/>
        <w:rPr>
          <w:rFonts w:ascii="Calibri" w:hAnsi="Calibri" w:cs="Calibri"/>
          <w:sz w:val="28"/>
          <w:szCs w:val="28"/>
        </w:rPr>
      </w:pPr>
      <w:r>
        <w:rPr>
          <w:rFonts w:ascii="Calibri" w:hAnsi="Calibri" w:cs="Calibri"/>
          <w:noProof/>
          <w:sz w:val="28"/>
          <w:szCs w:val="28"/>
        </w:rPr>
        <w:drawing>
          <wp:inline distT="0" distB="0" distL="0" distR="0" wp14:anchorId="07F7F2F4" wp14:editId="4E3021FA">
            <wp:extent cx="2179929" cy="665160"/>
            <wp:effectExtent l="0" t="0" r="5080" b="0"/>
            <wp:docPr id="1711339970" name="Picture 3" descr="Purple circle with purple FR within the circle. To the right of the circle, the words “Registered with Fundraising Regulator” in purple and dark grey colou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39970" name="Picture 3" descr="Purple circle with purple FR within the circle. To the right of the circle, the words “Registered with Fundraising Regulator” in purple and dark grey colours.  "/>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4568" cy="684883"/>
                    </a:xfrm>
                    <a:prstGeom prst="rect">
                      <a:avLst/>
                    </a:prstGeom>
                  </pic:spPr>
                </pic:pic>
              </a:graphicData>
            </a:graphic>
          </wp:inline>
        </w:drawing>
      </w:r>
    </w:p>
    <w:sectPr w:rsidR="00A76F70" w:rsidRPr="00A76F70" w:rsidSect="00B3675D">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220F7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09D83C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53D3FA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BFDF96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1D7CFB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695FC6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7631C9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AF2C30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C891B8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FF1A6C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3D2A27"/>
    <w:multiLevelType w:val="hybridMultilevel"/>
    <w:tmpl w:val="BFB88CA4"/>
    <w:lvl w:ilvl="0" w:tplc="08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7A4C5D"/>
    <w:multiLevelType w:val="hybridMultilevel"/>
    <w:tmpl w:val="3BF48936"/>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9011798"/>
    <w:multiLevelType w:val="hybridMultilevel"/>
    <w:tmpl w:val="BF6AC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AAB6D88"/>
    <w:multiLevelType w:val="hybridMultilevel"/>
    <w:tmpl w:val="25D4A3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D31786"/>
    <w:multiLevelType w:val="hybridMultilevel"/>
    <w:tmpl w:val="24D67B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4048C0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29B5C6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5697427"/>
    <w:multiLevelType w:val="hybridMultilevel"/>
    <w:tmpl w:val="AAEEF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2B4085"/>
    <w:multiLevelType w:val="hybridMultilevel"/>
    <w:tmpl w:val="7E6C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8F42D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E1170C3"/>
    <w:multiLevelType w:val="hybridMultilevel"/>
    <w:tmpl w:val="6BBCA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A60CA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A9F2E0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B65A93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C693ECA"/>
    <w:multiLevelType w:val="hybridMultilevel"/>
    <w:tmpl w:val="CB1CAE10"/>
    <w:lvl w:ilvl="0" w:tplc="08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DB50BBF"/>
    <w:multiLevelType w:val="hybridMultilevel"/>
    <w:tmpl w:val="5BE84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13232C"/>
    <w:multiLevelType w:val="hybridMultilevel"/>
    <w:tmpl w:val="97146C8C"/>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28B0363"/>
    <w:multiLevelType w:val="hybridMultilevel"/>
    <w:tmpl w:val="21A4F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30E3889"/>
    <w:multiLevelType w:val="hybridMultilevel"/>
    <w:tmpl w:val="8424E062"/>
    <w:lvl w:ilvl="0" w:tplc="08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55E6C35"/>
    <w:multiLevelType w:val="hybridMultilevel"/>
    <w:tmpl w:val="44D640E8"/>
    <w:lvl w:ilvl="0" w:tplc="08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5862DA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AFD0776"/>
    <w:multiLevelType w:val="hybridMultilevel"/>
    <w:tmpl w:val="F6F0F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812699"/>
    <w:multiLevelType w:val="hybridMultilevel"/>
    <w:tmpl w:val="A87C3D7E"/>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5805F62"/>
    <w:multiLevelType w:val="hybridMultilevel"/>
    <w:tmpl w:val="19485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C51F9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D494DA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0486534"/>
    <w:multiLevelType w:val="hybridMultilevel"/>
    <w:tmpl w:val="2BCEC46A"/>
    <w:lvl w:ilvl="0" w:tplc="BBAA1BA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F73C06"/>
    <w:multiLevelType w:val="hybridMultilevel"/>
    <w:tmpl w:val="02408D5E"/>
    <w:lvl w:ilvl="0" w:tplc="08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B821C81"/>
    <w:multiLevelType w:val="hybridMultilevel"/>
    <w:tmpl w:val="6CB84D9A"/>
    <w:lvl w:ilvl="0" w:tplc="EA5697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12F7238"/>
    <w:multiLevelType w:val="hybridMultilevel"/>
    <w:tmpl w:val="2BF0E5B4"/>
    <w:lvl w:ilvl="0" w:tplc="BBAA1BA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C5500E"/>
    <w:multiLevelType w:val="hybridMultilevel"/>
    <w:tmpl w:val="02B415A2"/>
    <w:lvl w:ilvl="0" w:tplc="08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5EC4B7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93352127">
    <w:abstractNumId w:val="34"/>
  </w:num>
  <w:num w:numId="2" w16cid:durableId="111676706">
    <w:abstractNumId w:val="41"/>
  </w:num>
  <w:num w:numId="3" w16cid:durableId="731342869">
    <w:abstractNumId w:val="31"/>
  </w:num>
  <w:num w:numId="4" w16cid:durableId="748426087">
    <w:abstractNumId w:val="4"/>
  </w:num>
  <w:num w:numId="5" w16cid:durableId="2005349922">
    <w:abstractNumId w:val="37"/>
  </w:num>
  <w:num w:numId="6" w16cid:durableId="1813447647">
    <w:abstractNumId w:val="29"/>
  </w:num>
  <w:num w:numId="7" w16cid:durableId="1571576140">
    <w:abstractNumId w:val="12"/>
  </w:num>
  <w:num w:numId="8" w16cid:durableId="1406302587">
    <w:abstractNumId w:val="25"/>
  </w:num>
  <w:num w:numId="9" w16cid:durableId="960498669">
    <w:abstractNumId w:val="20"/>
  </w:num>
  <w:num w:numId="10" w16cid:durableId="1507741971">
    <w:abstractNumId w:val="8"/>
  </w:num>
  <w:num w:numId="11" w16cid:durableId="644774383">
    <w:abstractNumId w:val="13"/>
  </w:num>
  <w:num w:numId="12" w16cid:durableId="1054043155">
    <w:abstractNumId w:val="1"/>
  </w:num>
  <w:num w:numId="13" w16cid:durableId="594749538">
    <w:abstractNumId w:val="38"/>
  </w:num>
  <w:num w:numId="14" w16cid:durableId="1884556913">
    <w:abstractNumId w:val="18"/>
  </w:num>
  <w:num w:numId="15" w16cid:durableId="1209608583">
    <w:abstractNumId w:val="22"/>
  </w:num>
  <w:num w:numId="16" w16cid:durableId="1820875031">
    <w:abstractNumId w:val="5"/>
  </w:num>
  <w:num w:numId="17" w16cid:durableId="1476147072">
    <w:abstractNumId w:val="33"/>
  </w:num>
  <w:num w:numId="18" w16cid:durableId="738594570">
    <w:abstractNumId w:val="2"/>
  </w:num>
  <w:num w:numId="19" w16cid:durableId="2052413181">
    <w:abstractNumId w:val="40"/>
  </w:num>
  <w:num w:numId="20" w16cid:durableId="967970903">
    <w:abstractNumId w:val="21"/>
  </w:num>
  <w:num w:numId="21" w16cid:durableId="523325706">
    <w:abstractNumId w:val="28"/>
  </w:num>
  <w:num w:numId="22" w16cid:durableId="120077637">
    <w:abstractNumId w:val="27"/>
  </w:num>
  <w:num w:numId="23" w16cid:durableId="128329627">
    <w:abstractNumId w:val="14"/>
  </w:num>
  <w:num w:numId="24" w16cid:durableId="857624326">
    <w:abstractNumId w:val="36"/>
  </w:num>
  <w:num w:numId="25" w16cid:durableId="132018583">
    <w:abstractNumId w:val="39"/>
  </w:num>
  <w:num w:numId="26" w16cid:durableId="1062409994">
    <w:abstractNumId w:val="35"/>
  </w:num>
  <w:num w:numId="27" w16cid:durableId="2069187004">
    <w:abstractNumId w:val="24"/>
  </w:num>
  <w:num w:numId="28" w16cid:durableId="1796481290">
    <w:abstractNumId w:val="15"/>
  </w:num>
  <w:num w:numId="29" w16cid:durableId="1290740916">
    <w:abstractNumId w:val="9"/>
  </w:num>
  <w:num w:numId="30" w16cid:durableId="1550453752">
    <w:abstractNumId w:val="10"/>
  </w:num>
  <w:num w:numId="31" w16cid:durableId="1252159899">
    <w:abstractNumId w:val="30"/>
  </w:num>
  <w:num w:numId="32" w16cid:durableId="58479070">
    <w:abstractNumId w:val="6"/>
  </w:num>
  <w:num w:numId="33" w16cid:durableId="1914699896">
    <w:abstractNumId w:val="17"/>
  </w:num>
  <w:num w:numId="34" w16cid:durableId="1987129195">
    <w:abstractNumId w:val="19"/>
  </w:num>
  <w:num w:numId="35" w16cid:durableId="2038237299">
    <w:abstractNumId w:val="26"/>
  </w:num>
  <w:num w:numId="36" w16cid:durableId="109471673">
    <w:abstractNumId w:val="0"/>
  </w:num>
  <w:num w:numId="37" w16cid:durableId="1131630631">
    <w:abstractNumId w:val="11"/>
  </w:num>
  <w:num w:numId="38" w16cid:durableId="44723696">
    <w:abstractNumId w:val="3"/>
  </w:num>
  <w:num w:numId="39" w16cid:durableId="1779912917">
    <w:abstractNumId w:val="32"/>
  </w:num>
  <w:num w:numId="40" w16cid:durableId="1130592103">
    <w:abstractNumId w:val="16"/>
  </w:num>
  <w:num w:numId="41" w16cid:durableId="2125146876">
    <w:abstractNumId w:val="7"/>
  </w:num>
  <w:num w:numId="42" w16cid:durableId="12158912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823"/>
    <w:rsid w:val="00095E0C"/>
    <w:rsid w:val="001031C6"/>
    <w:rsid w:val="00140BBE"/>
    <w:rsid w:val="001F76CA"/>
    <w:rsid w:val="002161C0"/>
    <w:rsid w:val="00295C9F"/>
    <w:rsid w:val="002C4EB6"/>
    <w:rsid w:val="002E6E26"/>
    <w:rsid w:val="00323045"/>
    <w:rsid w:val="003562F1"/>
    <w:rsid w:val="003609B7"/>
    <w:rsid w:val="00395902"/>
    <w:rsid w:val="003A5A06"/>
    <w:rsid w:val="00433066"/>
    <w:rsid w:val="00436823"/>
    <w:rsid w:val="004D09DC"/>
    <w:rsid w:val="005B338F"/>
    <w:rsid w:val="005F21BC"/>
    <w:rsid w:val="0061416B"/>
    <w:rsid w:val="00676B82"/>
    <w:rsid w:val="0068210E"/>
    <w:rsid w:val="00692F7B"/>
    <w:rsid w:val="007925A4"/>
    <w:rsid w:val="007C39EA"/>
    <w:rsid w:val="00817156"/>
    <w:rsid w:val="00901D8B"/>
    <w:rsid w:val="009203A2"/>
    <w:rsid w:val="0092158C"/>
    <w:rsid w:val="00922268"/>
    <w:rsid w:val="009357B5"/>
    <w:rsid w:val="00963584"/>
    <w:rsid w:val="009A3A6A"/>
    <w:rsid w:val="009A4956"/>
    <w:rsid w:val="009B3048"/>
    <w:rsid w:val="009B593D"/>
    <w:rsid w:val="00A42A1F"/>
    <w:rsid w:val="00A668CD"/>
    <w:rsid w:val="00A76F70"/>
    <w:rsid w:val="00AB1FC1"/>
    <w:rsid w:val="00B3675D"/>
    <w:rsid w:val="00B37431"/>
    <w:rsid w:val="00B411ED"/>
    <w:rsid w:val="00BA3A94"/>
    <w:rsid w:val="00BC55B4"/>
    <w:rsid w:val="00BD4AF7"/>
    <w:rsid w:val="00C645D7"/>
    <w:rsid w:val="00CC5C28"/>
    <w:rsid w:val="00D042E4"/>
    <w:rsid w:val="00D3304E"/>
    <w:rsid w:val="00D57773"/>
    <w:rsid w:val="00D95D74"/>
    <w:rsid w:val="00DA4CFB"/>
    <w:rsid w:val="00DC270D"/>
    <w:rsid w:val="00E04BF8"/>
    <w:rsid w:val="00E24F2B"/>
    <w:rsid w:val="00E61DE6"/>
    <w:rsid w:val="00E9584B"/>
    <w:rsid w:val="00EA4F16"/>
    <w:rsid w:val="00F43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569F4"/>
  <w15:chartTrackingRefBased/>
  <w15:docId w15:val="{9FA16615-BA06-474D-B3BC-D4DF68551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9EA"/>
  </w:style>
  <w:style w:type="paragraph" w:styleId="Heading1">
    <w:name w:val="heading 1"/>
    <w:basedOn w:val="Normal"/>
    <w:next w:val="Normal"/>
    <w:link w:val="Heading1Char"/>
    <w:uiPriority w:val="9"/>
    <w:qFormat/>
    <w:rsid w:val="00436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823"/>
    <w:rPr>
      <w:rFonts w:eastAsiaTheme="majorEastAsia" w:cstheme="majorBidi"/>
      <w:color w:val="272727" w:themeColor="text1" w:themeTint="D8"/>
    </w:rPr>
  </w:style>
  <w:style w:type="paragraph" w:styleId="Title">
    <w:name w:val="Title"/>
    <w:basedOn w:val="Normal"/>
    <w:next w:val="Normal"/>
    <w:link w:val="TitleChar"/>
    <w:uiPriority w:val="10"/>
    <w:qFormat/>
    <w:rsid w:val="00436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82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8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6823"/>
    <w:rPr>
      <w:i/>
      <w:iCs/>
      <w:color w:val="404040" w:themeColor="text1" w:themeTint="BF"/>
    </w:rPr>
  </w:style>
  <w:style w:type="paragraph" w:styleId="ListParagraph">
    <w:name w:val="List Paragraph"/>
    <w:basedOn w:val="Normal"/>
    <w:uiPriority w:val="34"/>
    <w:qFormat/>
    <w:rsid w:val="00436823"/>
    <w:pPr>
      <w:ind w:left="720"/>
      <w:contextualSpacing/>
    </w:pPr>
  </w:style>
  <w:style w:type="character" w:styleId="IntenseEmphasis">
    <w:name w:val="Intense Emphasis"/>
    <w:basedOn w:val="DefaultParagraphFont"/>
    <w:uiPriority w:val="21"/>
    <w:qFormat/>
    <w:rsid w:val="00436823"/>
    <w:rPr>
      <w:i/>
      <w:iCs/>
      <w:color w:val="0F4761" w:themeColor="accent1" w:themeShade="BF"/>
    </w:rPr>
  </w:style>
  <w:style w:type="paragraph" w:styleId="IntenseQuote">
    <w:name w:val="Intense Quote"/>
    <w:basedOn w:val="Normal"/>
    <w:next w:val="Normal"/>
    <w:link w:val="IntenseQuoteChar"/>
    <w:uiPriority w:val="30"/>
    <w:qFormat/>
    <w:rsid w:val="00436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823"/>
    <w:rPr>
      <w:i/>
      <w:iCs/>
      <w:color w:val="0F4761" w:themeColor="accent1" w:themeShade="BF"/>
    </w:rPr>
  </w:style>
  <w:style w:type="character" w:styleId="IntenseReference">
    <w:name w:val="Intense Reference"/>
    <w:basedOn w:val="DefaultParagraphFont"/>
    <w:uiPriority w:val="32"/>
    <w:qFormat/>
    <w:rsid w:val="00436823"/>
    <w:rPr>
      <w:b/>
      <w:bCs/>
      <w:smallCaps/>
      <w:color w:val="0F4761" w:themeColor="accent1" w:themeShade="BF"/>
      <w:spacing w:val="5"/>
    </w:rPr>
  </w:style>
  <w:style w:type="paragraph" w:customStyle="1" w:styleId="Pa2">
    <w:name w:val="Pa2"/>
    <w:basedOn w:val="Normal"/>
    <w:next w:val="Normal"/>
    <w:uiPriority w:val="99"/>
    <w:rsid w:val="00436823"/>
    <w:pPr>
      <w:autoSpaceDE w:val="0"/>
      <w:autoSpaceDN w:val="0"/>
      <w:adjustRightInd w:val="0"/>
      <w:spacing w:line="221" w:lineRule="atLeast"/>
    </w:pPr>
    <w:rPr>
      <w:rFonts w:ascii="Verdana" w:hAnsi="Verdana"/>
      <w:kern w:val="0"/>
    </w:rPr>
  </w:style>
  <w:style w:type="character" w:customStyle="1" w:styleId="A0">
    <w:name w:val="A0"/>
    <w:uiPriority w:val="99"/>
    <w:rsid w:val="00436823"/>
    <w:rPr>
      <w:rFonts w:cs="Verdana"/>
      <w:b/>
      <w:bCs/>
      <w:color w:val="F96100"/>
      <w:sz w:val="34"/>
      <w:szCs w:val="34"/>
    </w:rPr>
  </w:style>
  <w:style w:type="character" w:customStyle="1" w:styleId="A5">
    <w:name w:val="A5"/>
    <w:uiPriority w:val="99"/>
    <w:rsid w:val="00436823"/>
    <w:rPr>
      <w:rFonts w:cs="Verdana"/>
      <w:color w:val="000074"/>
      <w:sz w:val="28"/>
      <w:szCs w:val="28"/>
    </w:rPr>
  </w:style>
  <w:style w:type="character" w:customStyle="1" w:styleId="A8">
    <w:name w:val="A8"/>
    <w:uiPriority w:val="99"/>
    <w:rsid w:val="00436823"/>
    <w:rPr>
      <w:rFonts w:cs="Verdana"/>
      <w:b/>
      <w:bCs/>
      <w:color w:val="FFFFFF"/>
      <w:sz w:val="29"/>
      <w:szCs w:val="29"/>
    </w:rPr>
  </w:style>
  <w:style w:type="paragraph" w:customStyle="1" w:styleId="Default">
    <w:name w:val="Default"/>
    <w:rsid w:val="00B3675D"/>
    <w:pPr>
      <w:autoSpaceDE w:val="0"/>
      <w:autoSpaceDN w:val="0"/>
      <w:adjustRightInd w:val="0"/>
    </w:pPr>
    <w:rPr>
      <w:rFonts w:ascii="Verdana" w:hAnsi="Verdana" w:cs="Verdana"/>
      <w:color w:val="000000"/>
      <w:kern w:val="0"/>
    </w:rPr>
  </w:style>
  <w:style w:type="table" w:styleId="TableGrid">
    <w:name w:val="Table Grid"/>
    <w:basedOn w:val="TableNormal"/>
    <w:uiPriority w:val="39"/>
    <w:rsid w:val="00BA3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09DC"/>
    <w:rPr>
      <w:color w:val="467886" w:themeColor="hyperlink"/>
      <w:u w:val="single"/>
    </w:rPr>
  </w:style>
  <w:style w:type="character" w:styleId="UnresolvedMention">
    <w:name w:val="Unresolved Mention"/>
    <w:basedOn w:val="DefaultParagraphFont"/>
    <w:uiPriority w:val="99"/>
    <w:semiHidden/>
    <w:unhideWhenUsed/>
    <w:rsid w:val="004D09DC"/>
    <w:rPr>
      <w:color w:val="605E5C"/>
      <w:shd w:val="clear" w:color="auto" w:fill="E1DFDD"/>
    </w:rPr>
  </w:style>
  <w:style w:type="character" w:customStyle="1" w:styleId="A2">
    <w:name w:val="A2"/>
    <w:uiPriority w:val="99"/>
    <w:rsid w:val="002161C0"/>
    <w:rPr>
      <w:rFonts w:cs="Verdana"/>
      <w:b/>
      <w:bCs/>
      <w:color w:val="FFFFFF"/>
      <w:sz w:val="23"/>
      <w:szCs w:val="23"/>
    </w:rPr>
  </w:style>
  <w:style w:type="paragraph" w:customStyle="1" w:styleId="cvgsua">
    <w:name w:val="cvgsua"/>
    <w:basedOn w:val="Normal"/>
    <w:rsid w:val="00E24F2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E24F2B"/>
  </w:style>
  <w:style w:type="character" w:customStyle="1" w:styleId="A4">
    <w:name w:val="A4"/>
    <w:uiPriority w:val="99"/>
    <w:rsid w:val="00817156"/>
    <w:rPr>
      <w:rFonts w:cs="Verdana"/>
      <w:color w:val="000074"/>
      <w:sz w:val="32"/>
      <w:szCs w:val="32"/>
    </w:rPr>
  </w:style>
  <w:style w:type="character" w:customStyle="1" w:styleId="A6">
    <w:name w:val="A6"/>
    <w:uiPriority w:val="99"/>
    <w:rsid w:val="00817156"/>
    <w:rPr>
      <w:rFonts w:cs="Verdana"/>
      <w:b/>
      <w:bCs/>
      <w:color w:val="F96100"/>
      <w:sz w:val="33"/>
      <w:szCs w:val="33"/>
    </w:rPr>
  </w:style>
  <w:style w:type="character" w:customStyle="1" w:styleId="A7">
    <w:name w:val="A7"/>
    <w:uiPriority w:val="99"/>
    <w:rsid w:val="00817156"/>
    <w:rPr>
      <w:rFonts w:cs="Verdana"/>
      <w:color w:val="00006D"/>
      <w:sz w:val="28"/>
      <w:szCs w:val="28"/>
    </w:rPr>
  </w:style>
  <w:style w:type="paragraph" w:customStyle="1" w:styleId="Pa3">
    <w:name w:val="Pa3"/>
    <w:basedOn w:val="Default"/>
    <w:next w:val="Default"/>
    <w:uiPriority w:val="99"/>
    <w:rsid w:val="003562F1"/>
    <w:pPr>
      <w:spacing w:line="241" w:lineRule="atLeast"/>
    </w:pPr>
    <w:rPr>
      <w:rFonts w:cstheme="minorBidi"/>
      <w:color w:val="auto"/>
    </w:rPr>
  </w:style>
  <w:style w:type="character" w:customStyle="1" w:styleId="A1">
    <w:name w:val="A1"/>
    <w:uiPriority w:val="99"/>
    <w:rsid w:val="007C39EA"/>
    <w:rPr>
      <w:rFonts w:cs="Avenir LT Std 65 Medium"/>
      <w:color w:val="211D1E"/>
      <w:sz w:val="28"/>
      <w:szCs w:val="28"/>
    </w:rPr>
  </w:style>
  <w:style w:type="paragraph" w:customStyle="1" w:styleId="Pa0">
    <w:name w:val="Pa0"/>
    <w:basedOn w:val="Default"/>
    <w:next w:val="Default"/>
    <w:uiPriority w:val="99"/>
    <w:rsid w:val="007C39EA"/>
    <w:pPr>
      <w:spacing w:line="241" w:lineRule="atLeast"/>
    </w:pPr>
    <w:rPr>
      <w:rFonts w:ascii="Avenir LT Std 65 Medium" w:hAnsi="Avenir LT Std 65 Medium" w:cstheme="minorBidi"/>
      <w:color w:val="auto"/>
    </w:rPr>
  </w:style>
  <w:style w:type="paragraph" w:customStyle="1" w:styleId="BasicParagraph">
    <w:name w:val="[Basic Paragraph]"/>
    <w:basedOn w:val="Normal"/>
    <w:uiPriority w:val="99"/>
    <w:rsid w:val="00901D8B"/>
    <w:pPr>
      <w:autoSpaceDE w:val="0"/>
      <w:autoSpaceDN w:val="0"/>
      <w:adjustRightInd w:val="0"/>
      <w:spacing w:line="288" w:lineRule="auto"/>
      <w:textAlignment w:val="center"/>
    </w:pPr>
    <w:rPr>
      <w:rFonts w:ascii="MinionPro-Regular" w:hAnsi="MinionPro-Regular" w:cs="MinionPro-Regular"/>
      <w:color w:val="000000"/>
      <w:kern w:val="0"/>
    </w:rPr>
  </w:style>
  <w:style w:type="character" w:customStyle="1" w:styleId="A3">
    <w:name w:val="A3"/>
    <w:uiPriority w:val="99"/>
    <w:rsid w:val="00095E0C"/>
    <w:rPr>
      <w:rFonts w:cs="Avenir LT Std 65 Medium"/>
      <w:color w:val="211D1E"/>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www.bid.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id.org.uk"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279</Words>
  <Characters>1367</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Davies</dc:creator>
  <cp:keywords/>
  <dc:description/>
  <cp:lastModifiedBy>Georgia Harris</cp:lastModifiedBy>
  <cp:revision>3</cp:revision>
  <dcterms:created xsi:type="dcterms:W3CDTF">2026-09-10T13:59:00Z</dcterms:created>
  <dcterms:modified xsi:type="dcterms:W3CDTF">2026-09-10T14:00:00Z</dcterms:modified>
</cp:coreProperties>
</file>